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8D" w:rsidRPr="00D12013" w:rsidRDefault="00775F27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="002F4F8D" w:rsidRPr="00D12013">
        <w:rPr>
          <w:b/>
          <w:bCs/>
          <w:color w:val="000000"/>
          <w:sz w:val="28"/>
          <w:szCs w:val="28"/>
        </w:rPr>
        <w:t>ПОСТАНОВЛЕНИЕ</w:t>
      </w:r>
      <w:r>
        <w:rPr>
          <w:b/>
          <w:bCs/>
          <w:color w:val="000000"/>
          <w:sz w:val="28"/>
          <w:szCs w:val="28"/>
        </w:rPr>
        <w:t xml:space="preserve">                       </w:t>
      </w:r>
      <w:r w:rsidRPr="00775F27">
        <w:rPr>
          <w:b/>
          <w:bCs/>
          <w:color w:val="000000"/>
          <w:sz w:val="40"/>
          <w:szCs w:val="40"/>
        </w:rPr>
        <w:t xml:space="preserve">ПРОЕКТ 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администраци</w:t>
      </w:r>
      <w:r w:rsidR="00D12013" w:rsidRPr="00D12013">
        <w:rPr>
          <w:b/>
          <w:bCs/>
          <w:color w:val="000000"/>
          <w:sz w:val="28"/>
          <w:szCs w:val="28"/>
        </w:rPr>
        <w:t xml:space="preserve">и сельского поселения </w:t>
      </w:r>
      <w:proofErr w:type="spellStart"/>
      <w:r w:rsidR="00D12013" w:rsidRPr="00D12013">
        <w:rPr>
          <w:b/>
          <w:bCs/>
          <w:color w:val="000000"/>
          <w:sz w:val="28"/>
          <w:szCs w:val="28"/>
        </w:rPr>
        <w:t>Сторожевско</w:t>
      </w:r>
      <w:proofErr w:type="spellEnd"/>
      <w:r w:rsidR="00D12013" w:rsidRPr="00D12013">
        <w:rPr>
          <w:b/>
          <w:bCs/>
          <w:color w:val="000000"/>
          <w:sz w:val="28"/>
          <w:szCs w:val="28"/>
        </w:rPr>
        <w:t>-Хуторской</w:t>
      </w:r>
      <w:r w:rsidRPr="00D12013">
        <w:rPr>
          <w:b/>
          <w:bCs/>
          <w:color w:val="000000"/>
          <w:sz w:val="28"/>
          <w:szCs w:val="28"/>
        </w:rPr>
        <w:t xml:space="preserve"> сельсовет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D12013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D12013">
        <w:rPr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2F4F8D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 xml:space="preserve">от </w:t>
      </w:r>
      <w:r w:rsidR="00775F27">
        <w:rPr>
          <w:b/>
          <w:bCs/>
          <w:color w:val="000000"/>
          <w:sz w:val="28"/>
          <w:szCs w:val="28"/>
        </w:rPr>
        <w:t>__</w:t>
      </w:r>
      <w:r w:rsidRPr="00D12013">
        <w:rPr>
          <w:b/>
          <w:bCs/>
          <w:color w:val="000000"/>
          <w:sz w:val="28"/>
          <w:szCs w:val="28"/>
        </w:rPr>
        <w:t xml:space="preserve">июня 2020 года </w:t>
      </w:r>
      <w:r w:rsidR="00D12013" w:rsidRPr="00D12013">
        <w:rPr>
          <w:b/>
          <w:bCs/>
          <w:color w:val="000000"/>
          <w:sz w:val="28"/>
          <w:szCs w:val="28"/>
        </w:rPr>
        <w:t xml:space="preserve">           </w:t>
      </w:r>
      <w:proofErr w:type="spellStart"/>
      <w:r w:rsidRPr="00D12013">
        <w:rPr>
          <w:b/>
          <w:bCs/>
          <w:color w:val="000000"/>
          <w:sz w:val="28"/>
          <w:szCs w:val="28"/>
        </w:rPr>
        <w:t>с.</w:t>
      </w:r>
      <w:r w:rsidR="00D12013" w:rsidRPr="00D12013">
        <w:rPr>
          <w:b/>
          <w:bCs/>
          <w:color w:val="000000"/>
          <w:sz w:val="28"/>
          <w:szCs w:val="28"/>
        </w:rPr>
        <w:t>Сторожевские</w:t>
      </w:r>
      <w:proofErr w:type="spellEnd"/>
      <w:r w:rsidR="00D12013" w:rsidRPr="00D12013">
        <w:rPr>
          <w:b/>
          <w:bCs/>
          <w:color w:val="000000"/>
          <w:sz w:val="28"/>
          <w:szCs w:val="28"/>
        </w:rPr>
        <w:t xml:space="preserve"> Хутора           № </w:t>
      </w:r>
      <w:r w:rsidR="00775F27">
        <w:rPr>
          <w:b/>
          <w:bCs/>
          <w:color w:val="000000"/>
          <w:sz w:val="28"/>
          <w:szCs w:val="28"/>
        </w:rPr>
        <w:t>____</w:t>
      </w:r>
      <w:bookmarkStart w:id="0" w:name="_GoBack"/>
      <w:bookmarkEnd w:id="0"/>
    </w:p>
    <w:p w:rsidR="00D12013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Об утверждении Порядка составления и ведения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 xml:space="preserve">кассового плана </w:t>
      </w:r>
      <w:proofErr w:type="gramStart"/>
      <w:r w:rsidRPr="00D12013">
        <w:rPr>
          <w:b/>
          <w:bCs/>
          <w:color w:val="000000"/>
          <w:sz w:val="28"/>
          <w:szCs w:val="28"/>
        </w:rPr>
        <w:t>исполнения  сельского</w:t>
      </w:r>
      <w:proofErr w:type="gramEnd"/>
      <w:r w:rsidRPr="00D12013">
        <w:rPr>
          <w:b/>
          <w:bCs/>
          <w:color w:val="000000"/>
          <w:sz w:val="28"/>
          <w:szCs w:val="28"/>
        </w:rPr>
        <w:t xml:space="preserve"> бюджета</w:t>
      </w: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В соответствии со статьей 217.1 Бюджетного кодекса Российской Федерации (Собрание законодательства Российской Федерации, 1998, № 31, ст. 3823; 2007, № 18, ст.2117), администрация сельского поселения </w:t>
      </w:r>
      <w:proofErr w:type="spellStart"/>
      <w:r w:rsidR="00D12013">
        <w:rPr>
          <w:color w:val="000000"/>
          <w:sz w:val="28"/>
          <w:szCs w:val="28"/>
        </w:rPr>
        <w:t>Сторожевско</w:t>
      </w:r>
      <w:proofErr w:type="spellEnd"/>
      <w:r w:rsidR="00D12013">
        <w:rPr>
          <w:color w:val="000000"/>
          <w:sz w:val="28"/>
          <w:szCs w:val="28"/>
        </w:rPr>
        <w:t>-Хуторской</w:t>
      </w:r>
      <w:r w:rsidRPr="00D12013">
        <w:rPr>
          <w:color w:val="000000"/>
          <w:sz w:val="28"/>
          <w:szCs w:val="28"/>
        </w:rPr>
        <w:t xml:space="preserve"> сельсовет </w:t>
      </w:r>
      <w:proofErr w:type="spellStart"/>
      <w:r w:rsidRPr="00D12013">
        <w:rPr>
          <w:color w:val="000000"/>
          <w:sz w:val="28"/>
          <w:szCs w:val="28"/>
        </w:rPr>
        <w:t>Усманского</w:t>
      </w:r>
      <w:proofErr w:type="spellEnd"/>
      <w:r w:rsidRPr="00D12013">
        <w:rPr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D12013">
        <w:rPr>
          <w:b/>
          <w:color w:val="000000"/>
          <w:sz w:val="28"/>
          <w:szCs w:val="28"/>
        </w:rPr>
        <w:t>ПОСТАНОВЛЯЕТ:</w:t>
      </w:r>
    </w:p>
    <w:p w:rsidR="00D12013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1. Утвердить Порядок составления и ведения кассового плана исполнения сельского бюджета согласно приложению.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Глава администрации</w:t>
      </w:r>
      <w:r w:rsidR="00D12013">
        <w:rPr>
          <w:color w:val="000000"/>
          <w:sz w:val="28"/>
          <w:szCs w:val="28"/>
        </w:rPr>
        <w:t xml:space="preserve"> </w:t>
      </w:r>
      <w:r w:rsidRPr="00D12013">
        <w:rPr>
          <w:color w:val="000000"/>
          <w:sz w:val="28"/>
          <w:szCs w:val="28"/>
        </w:rPr>
        <w:t>сельского поселения</w:t>
      </w:r>
    </w:p>
    <w:p w:rsidR="002F4F8D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12013">
        <w:rPr>
          <w:sz w:val="28"/>
          <w:szCs w:val="28"/>
        </w:rPr>
        <w:t>Сторожевско</w:t>
      </w:r>
      <w:proofErr w:type="spellEnd"/>
      <w:r w:rsidRPr="00D12013">
        <w:rPr>
          <w:sz w:val="28"/>
          <w:szCs w:val="28"/>
        </w:rPr>
        <w:t>-</w:t>
      </w:r>
      <w:proofErr w:type="gramStart"/>
      <w:r w:rsidRPr="00D12013">
        <w:rPr>
          <w:sz w:val="28"/>
          <w:szCs w:val="28"/>
        </w:rPr>
        <w:t>Хуторской</w:t>
      </w:r>
      <w:r>
        <w:rPr>
          <w:szCs w:val="28"/>
        </w:rPr>
        <w:t xml:space="preserve"> </w:t>
      </w:r>
      <w:r w:rsidR="002F4F8D" w:rsidRPr="00D12013">
        <w:rPr>
          <w:color w:val="000000"/>
          <w:sz w:val="28"/>
          <w:szCs w:val="28"/>
        </w:rPr>
        <w:t xml:space="preserve"> сельсовет</w:t>
      </w:r>
      <w:proofErr w:type="gramEnd"/>
      <w:r w:rsidR="002F4F8D" w:rsidRPr="00D120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color w:val="000000"/>
          <w:sz w:val="28"/>
          <w:szCs w:val="28"/>
        </w:rPr>
        <w:t>Г.М.Терновых</w:t>
      </w:r>
      <w:proofErr w:type="spellEnd"/>
      <w:r w:rsidR="002F4F8D"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12013" w:rsidRPr="00D12013" w:rsidRDefault="00D12013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Приложение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к постановлению администрации</w:t>
      </w:r>
    </w:p>
    <w:p w:rsid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сельского поселения </w:t>
      </w:r>
    </w:p>
    <w:p w:rsidR="002F4F8D" w:rsidRPr="00D12013" w:rsidRDefault="00D12013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 w:rsidRPr="00D12013">
        <w:rPr>
          <w:sz w:val="28"/>
          <w:szCs w:val="28"/>
        </w:rPr>
        <w:t>Сторожевско</w:t>
      </w:r>
      <w:proofErr w:type="spellEnd"/>
      <w:r w:rsidRPr="00D12013">
        <w:rPr>
          <w:sz w:val="28"/>
          <w:szCs w:val="28"/>
        </w:rPr>
        <w:t>-Хуторской</w:t>
      </w:r>
      <w:r>
        <w:rPr>
          <w:szCs w:val="28"/>
        </w:rPr>
        <w:t xml:space="preserve"> </w:t>
      </w:r>
      <w:r w:rsidR="002F4F8D" w:rsidRPr="00D12013">
        <w:rPr>
          <w:color w:val="000000"/>
          <w:sz w:val="28"/>
          <w:szCs w:val="28"/>
        </w:rPr>
        <w:t>сельсовет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от 29.06.2020 г. № </w:t>
      </w:r>
      <w:r w:rsidR="00D12013">
        <w:rPr>
          <w:color w:val="000000"/>
          <w:sz w:val="28"/>
          <w:szCs w:val="28"/>
        </w:rPr>
        <w:t>1</w:t>
      </w:r>
      <w:r w:rsidRPr="00D12013">
        <w:rPr>
          <w:color w:val="000000"/>
          <w:sz w:val="28"/>
          <w:szCs w:val="28"/>
        </w:rPr>
        <w:t>9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D12013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Порядок составления и ведения кассового плана исполнения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D12013">
        <w:rPr>
          <w:b/>
          <w:bCs/>
          <w:color w:val="000000"/>
          <w:sz w:val="28"/>
          <w:szCs w:val="28"/>
        </w:rPr>
        <w:t>I.Общие</w:t>
      </w:r>
      <w:proofErr w:type="spellEnd"/>
      <w:r w:rsidRPr="00D12013">
        <w:rPr>
          <w:b/>
          <w:bCs/>
          <w:color w:val="000000"/>
          <w:sz w:val="28"/>
          <w:szCs w:val="28"/>
        </w:rPr>
        <w:t xml:space="preserve"> положения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1. Настоящий порядок разработан в соответствии со статьей 217.1 Бюджетного кодекса Российской Федерации, статьей 64 закона Липецкой области "О бюджетном процессе Липецкой области" и определяет правила составления и ведения кассового плана исполнения сельского бюджета (далее кассовый план).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2. Под кассовым планом понимается прогноз кассовых поступлений в сельский бюджет и кассовых выплат из сельского бюджета.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3. Кассовый план составляется нарастающим итогом с начала года, в том числе на планируемый месяц.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 Составление кассового плана осуществляется отделом ведущим специалистом на основании: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4.1. Прогноза кассовых поступлений в сельский бюджет по доходам, составленного в соответствии с главой II настоящего Порядка;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4.2. Прогноза кассовых поступлений и кассовых выплат по источникам финансирования дефицита сельского бюджета, составленного в соответствии с главой III настоящего порядка;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4.3. Прогноза кассовых выплат по расходам сельского бюджета, составленного в соответствии с главой IV настоящего порядка.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 Уточнение кассового плана производится по следующим основаниям: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5.1. Внесение изменений Решение сессии Совета депутатов о сельском бюджете на текущий финансовый год;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5.2.Принятие решений администрации сельского поселения, связанных с использованием средств резервного фонда администрации поселения и иных средств, зарезервированных в составе утвержденных бюджетных ассигнований;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5.3. Внесение изменений в лимиты бюджетных обязательств на текущий финансовый год по главному распорядителю средств сельского бюджета в случае блокировки расходов сельского бюджета в соответствии со статьей 231 Бюджетного кодекса Российской Федерации;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5.4. Наличие дополнительных кассовых поступлений.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II. Порядок составления, уточнения и представления показателей для кассового плана по доходам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lastRenderedPageBreak/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6. В целях составления кассового плана главные администраторы доходов бюджета формируют помесячное распределение администрируемых ими поступлений соответствующих доходов в сельский бюджет на очередной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Сведения о помесячном распределении поступлений доходов в сельский бюджет на очередной финансовый год представляются главными администраторами доходов бюджета в комитет финансов района и в отдел казначейского исполнения не позднее 15 декабря текущего финансового года на бумажных носителях.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7. В случае необходимости уточнения сведений о помесячном распределении доходов на текущий финансовый год: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главные администраторы доходов сельского бюджета формируют уточненные данные и представляют их в комитет финансов не позднее 15 числа текущего месяца на бумажном носителе;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в целях уточнения кассового плана не позднее 20-го числа текущего месяца бюджетным отделом в отдел казначейского исполнения бюджета на бумажном носителе представляются: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изменение прогноза межбюджетных трансфертов из федерального бюджета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изменение прогноза межбюджетных трансфертов из федерального бюджета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8. При формировании показателей для кассового плана по доходам сельского бюджета не учитываются доходы за счет межбюджетных трансфертов из федерального бюджета в форме субвенций и субсидий, учет операций с которыми осуществляется на лицевых счетах, открытых в органах федерального казначейства.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III. Порядок составления прогноза кассовых поступлений и кассовых выплат по источникам финансирования дефицита сельского бюджета и его уточнения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9. В целях составления кассового плана главные администраторы источников финансирования дефицита сельского бюджета формируют помесячное распределение администрируемых ими кассовых поступлений и кассовых выплат по источникам финансирования дефицита сельского бюджета на очередной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Сведения о помесячном распределении администрируемых кассовых поступлений и кассовых выплат по источникам финансирования дефицита сельского бюджета на очередной финансовый год представляются главными администраторами источников финансирования дефицита сельского бюджета в комитет финансов района не позднее 15 декабря текущего финансового года на бумажном носителе. Администрация сельского поселения анализирует и обобщает сведения, представляемые главными администраторами источников </w:t>
      </w:r>
      <w:r w:rsidRPr="00D12013">
        <w:rPr>
          <w:color w:val="000000"/>
          <w:sz w:val="28"/>
          <w:szCs w:val="28"/>
        </w:rPr>
        <w:lastRenderedPageBreak/>
        <w:t>финансирования дефицита сельского бюджета, и представляет в отдел казначейского исполнения бюджета: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не позднее 20 декабря текущего финансового года помесячный прогноз кассовых поступлений и кассовых выплат по источникам финансирования дефицита сельского бюджета на очередной финансовый год на бумажном носителе;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не позднее 20 числа текущего месяца прогноз кассовых поступлений и кассовых выплат по источникам финансирования дефицита сельского бюджета на бумажном носителе на очередной месяц.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10. В случае необходимости уточнения сведений о помесячном распределении кассовых поступлений и кассовых выплат по источникам финансирования дефицита сельского бюджета на текущий финансовый год главные администраторы источников финансирования дефицита сельского бюджета формируют уточненные данные и представляют их в комитет финансов не позднее 15 числа текущего месяца на бумажном носителе.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Уточненный прогноз кассовых поступлений и кассовых выплат по источникам финансирования дефицита сельского бюджета представляется ведущим специалистом в отдел казначейского исполнения бюджета не позднее 20 числа текущего месяца: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- на бумажном носителе,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изменение кассовых поступлений и кассовых выплат по источникам финансирования дефицита сельского бюджета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изменение прогноза кассовых поступлений и кассовых выплат по источникам финансирования дефицита сельского бюджета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11. В случае внесения изменений в Решение сессии Совета депутатов о сельском бюджете на текущий финансовый год администрация сельского поселения представляет в отдел казначейского исполнения бюджета уточненный план кассовых поступлений и кассовых выплат по источникам финансирования дефицита сельского бюджета на текущий финансовый год.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12. Администрация сельского поселения не позднее 20 числа текущего месяца представляет в отдел казначейского исполнения бюджета прогноз кассовых выплат и кассовых поступлений по предоставлению и возврату бюджетных кредитов на очередной месяц на бумажном носителе.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В случае необходимости уточнения прогноза кассовых выплат и кассовых поступлений по предоставлению и возврату бюджетных кредитов, администрация сельского поселения не позднее 20 числа текущего месяца представляет в отдел казначейского исполнения бюджета на бумажном носителе: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изменение кассовых выплат и кассовых поступлений по предоставлению и возврату бюджетных кредитов за прошедший период с учетом отчетных данных;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изменение прогноза кассовых поступлений и кассовых выплат по предоставлению и возврату бюджетных кредитов в текущем месяце.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lastRenderedPageBreak/>
        <w:t>IV. Порядок составления прогноза кассовых выплат по расходам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13. Показатели для кассового плана выплат по расходам сельского бюджета не должны превышать показателей бюджетной росписи расходов, утвержденных главными распорядителями средств сельского бюджета в соответствии с показателями сводной бюджетной росписи сельского бюджета, а также лимитов бюджетных обязательств, утвержденных Главой администрации сельского поселения на соответствующий период.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14. В целях составления кассового плана по расходам сельского бюджета: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главные распорядители (распорядители), получатели средств сельского бюджета не позднее, чем за 7 дней до начала месяца формируют прогноз кассового плана выплат в программном комплексе "Бюджет-WEB" на очередной месяц. В поле "Дата" указывается первое число месяца, на который формируется прогноз.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b/>
          <w:bCs/>
          <w:color w:val="000000"/>
          <w:sz w:val="28"/>
          <w:szCs w:val="28"/>
        </w:rPr>
        <w:t>V. Порядок составления и ведения кассового плана и доведения предельных объемов финансирования расходов сельского бюджета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15. Администрация сельского поселения на основании прогноза кассовых поступлений по доходам и источникам финансирования дефицита сельского бюджета, а также прогноза кассовых выплат по расходам и источникам финансирования дефицита сельского бюджета формирует кассовый план, который утверждается Главой администрации сельского поселения.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16. На основании кассового плана Глава администрации сельского поселения утверждает предельные объемы финансирования по каждому получателю.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Главные распорядители (распорядители), получатели средств сельского бюджета уведомляются об утверждении предельных объемов финансирования заполнением поля "Дата вступления в силу" в документе "Кассовый план выплат" программного комплекса "Бюджет-WEB".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17. Изменения в утвержденные предельные объемы финансирования вносятся администрацией сельского поселения по предложениям главных распорядителей бюджетных средств без ограничения по следующим основаниям: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1) изменение состава или полномочий (функций) главных распорядителей бюджетных средств (подведомственных им бюджетных учреждений);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2) использование средств резервного фонда администрации сельского поселения;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3) внесение изменений в утвержденные предельные объемы финансирования, не приводящие в целом по главному распорядителю к увеличению кассовых выплат по расходам сельского бюджета.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 xml:space="preserve">Прогноз кассовых выплат за счет средств, полученных от предпринимательской и иной приносящей доход деятельности, </w:t>
      </w:r>
      <w:r w:rsidRPr="00D12013">
        <w:rPr>
          <w:color w:val="000000"/>
          <w:sz w:val="28"/>
          <w:szCs w:val="28"/>
        </w:rPr>
        <w:lastRenderedPageBreak/>
        <w:t>перечисленных в доход сельского бюджета в оставшейся после налогообложения части, и доведенных до бюджетного учреждения в качестве лимитов бюджетных обязательств.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 При необходимости внесения изменений в утвержденные предельные объемы финансирования в сторону увеличения: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18.1. Главные распорядители (распорядители), получатели средств сельского бюджета, муниципальные образования представляют заявки на изменение кассового плана выплат администрацию сельского поселения не позднее 20 числа текущего месяца;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18.2. Администрация сельского поселения анализирует представленные предложения на предмет соответствия показателям бюджетной росписи сельского бюджета, наличия/ отсутствия кассовых поступлений в сельский бюджет и, по возможности, вносит изменения в кассовый план выплат и предельные объемы финансирования в порядке, установленном пунктами 18- 19 настоящего Порядка.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19. При заполнении заявки на внесение изменений в кассовый план выплат в программных комплексах "Бюджет-WEB" и "Бюджет - КС" в соответствии с пунктами 20-21 настоящего Порядка в поле "Дата" проставляется число месяца, не равное первому.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2F4F8D" w:rsidRPr="00D12013" w:rsidRDefault="002F4F8D" w:rsidP="002F4F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12013">
        <w:rPr>
          <w:color w:val="000000"/>
          <w:sz w:val="28"/>
          <w:szCs w:val="28"/>
        </w:rPr>
        <w:t> </w:t>
      </w:r>
    </w:p>
    <w:p w:rsidR="00804D92" w:rsidRPr="00D12013" w:rsidRDefault="00804D92" w:rsidP="00972A55">
      <w:pPr>
        <w:rPr>
          <w:rFonts w:ascii="Times New Roman" w:hAnsi="Times New Roman" w:cs="Times New Roman"/>
          <w:sz w:val="28"/>
          <w:szCs w:val="28"/>
        </w:rPr>
      </w:pPr>
    </w:p>
    <w:sectPr w:rsidR="00804D92" w:rsidRPr="00D1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3B678C"/>
    <w:rsid w:val="00775F27"/>
    <w:rsid w:val="00804D92"/>
    <w:rsid w:val="0092228A"/>
    <w:rsid w:val="00934B89"/>
    <w:rsid w:val="00972A55"/>
    <w:rsid w:val="00D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cp:lastPrinted>2020-06-30T09:44:00Z</cp:lastPrinted>
  <dcterms:created xsi:type="dcterms:W3CDTF">2020-07-03T11:51:00Z</dcterms:created>
  <dcterms:modified xsi:type="dcterms:W3CDTF">2020-07-03T11:51:00Z</dcterms:modified>
</cp:coreProperties>
</file>